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《个人所得税经营所得纳税申报表（B表）》</w:t>
      </w:r>
      <w:r>
        <w:rPr>
          <w:snapToGrid w:val="0"/>
        </w:rPr>
        <w:br w:type="textWrapping"/>
      </w:r>
      <w:r>
        <w:rPr>
          <w:rFonts w:ascii="Times New Roman" w:hAnsi="Times New Roman" w:eastAsia="Times New Roman"/>
          <w:i/>
        </w:rPr>
        <w:t>Individual Income Tax Return for Income from Production and Busine</w:t>
      </w:r>
      <w:bookmarkStart w:id="0" w:name="_GoBack"/>
      <w:bookmarkEnd w:id="0"/>
      <w:r>
        <w:rPr>
          <w:rFonts w:ascii="Times New Roman" w:hAnsi="Times New Roman" w:eastAsia="Times New Roman"/>
          <w:i/>
        </w:rPr>
        <w:t>ss Operations (Form B)</w:t>
      </w:r>
      <w:r>
        <w:rPr>
          <w:rFonts w:ascii="Times New Roman" w:hAnsi="Times New Roman" w:eastAsia="Times New Roman"/>
        </w:rPr>
        <w:t xml:space="preserve"> </w:t>
      </w:r>
    </w:p>
    <w:p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sz w:val="28"/>
        </w:rPr>
        <w:t>个人所得税经营所得纳税申报表（B表）</w:t>
      </w:r>
      <w:r>
        <w:rPr>
          <w:snapToGrid w:val="0"/>
        </w:rPr>
        <w:br w:type="textWrapping"/>
      </w:r>
      <w:r>
        <w:rPr>
          <w:rFonts w:ascii="Times New Roman" w:hAnsi="Times New Roman" w:eastAsia="Times New Roman"/>
          <w:b/>
          <w:sz w:val="28"/>
        </w:rPr>
        <w:t xml:space="preserve">Individual Income Tax Return for Income from Production and Business Operations (Form B) </w:t>
      </w:r>
    </w:p>
    <w:p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</w:rPr>
        <w:t>税款所属期：      年   月   日 至     年   月   日</w:t>
      </w:r>
      <w:r>
        <w:rPr>
          <w:snapToGrid w:val="0"/>
        </w:rPr>
        <w:br w:type="textWrapping"/>
      </w:r>
      <w:r>
        <w:rPr>
          <w:rFonts w:ascii="Times New Roman" w:hAnsi="Times New Roman" w:eastAsia="Times New Roman"/>
          <w:color w:val="000000"/>
          <w:sz w:val="18"/>
        </w:rPr>
        <w:t xml:space="preserve">Taxable period: From MM/DD/YY to MM/DD/YY </w:t>
      </w:r>
    </w:p>
    <w:p>
      <w:pPr>
        <w:rPr>
          <w:rFonts w:hint="eastAsia" w:ascii="Times New Roman" w:hAnsi="Times New Roman" w:eastAsiaTheme="minorEastAsia"/>
          <w:sz w:val="18"/>
        </w:rPr>
      </w:pPr>
      <w:r>
        <w:rPr>
          <w:rFonts w:hint="eastAsia" w:ascii="宋体" w:hAnsi="宋体" w:cs="宋体"/>
          <w:sz w:val="18"/>
        </w:rPr>
        <w:t>纳税人姓名：</w:t>
      </w:r>
      <w:r>
        <w:rPr>
          <w:snapToGrid w:val="0"/>
        </w:rPr>
        <w:br w:type="textWrapping"/>
      </w:r>
      <w:r>
        <w:rPr>
          <w:rFonts w:ascii="Times New Roman" w:hAnsi="Times New Roman" w:eastAsia="Times New Roman"/>
          <w:sz w:val="18"/>
        </w:rPr>
        <w:t>Taxpayer name: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3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bottom"/>
          </w:tcPr>
          <w:p>
            <w:pP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</w:rPr>
              <w:t>纳税人识别号：□□□□□□□□□□□□□□□□□□</w:t>
            </w:r>
          </w:p>
        </w:tc>
        <w:tc>
          <w:tcPr>
            <w:tcW w:w="3878" w:type="dxa"/>
            <w:vAlign w:val="bottom"/>
          </w:tcPr>
          <w:p>
            <w:pPr>
              <w:jc w:val="right"/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</w:rPr>
              <w:t>金额单位：人民币元（列至角分）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>Taxpayer identification No.: □□□□□□□□□□□□□□□□□□</w:t>
            </w:r>
          </w:p>
        </w:tc>
        <w:tc>
          <w:tcPr>
            <w:tcW w:w="3878" w:type="dxa"/>
          </w:tcPr>
          <w:p>
            <w:pPr>
              <w:jc w:val="right"/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>Monetary Unit: CNY (accurate to the second decimal place)</w:t>
            </w:r>
          </w:p>
        </w:tc>
      </w:tr>
    </w:tbl>
    <w:p>
      <w:pPr>
        <w:rPr>
          <w:rFonts w:ascii="宋体" w:hAnsi="宋体"/>
          <w:szCs w:val="21"/>
        </w:rPr>
      </w:pPr>
    </w:p>
    <w:tbl>
      <w:tblPr>
        <w:tblStyle w:val="7"/>
        <w:tblW w:w="99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081"/>
        <w:gridCol w:w="2482"/>
        <w:gridCol w:w="417"/>
        <w:gridCol w:w="2103"/>
        <w:gridCol w:w="719"/>
        <w:gridCol w:w="2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18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</w:rPr>
              <w:t>被投资单位信息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sz w:val="18"/>
              </w:rPr>
              <w:t>Information of investees</w:t>
            </w:r>
          </w:p>
        </w:tc>
        <w:tc>
          <w:tcPr>
            <w:tcW w:w="1081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名称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Name</w:t>
            </w:r>
          </w:p>
        </w:tc>
        <w:tc>
          <w:tcPr>
            <w:tcW w:w="2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  <w:tc>
          <w:tcPr>
            <w:tcW w:w="2520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纳税人识别号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Taxpayer identification No.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（统一社会信用代码）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(Unified social credit code)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</w:rPr>
              <w:t>项目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sz w:val="18"/>
              </w:rPr>
              <w:t>Item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</w:rPr>
              <w:t>行次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sz w:val="18"/>
              </w:rPr>
              <w:t>Line No.</w:t>
            </w:r>
          </w:p>
        </w:tc>
        <w:tc>
          <w:tcPr>
            <w:tcW w:w="2176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</w:rPr>
              <w:t>金额/比例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sz w:val="18"/>
              </w:rPr>
              <w:t>Amount/proportion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一、收入总额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I. Total income 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其中：国债利息收入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Including interest income on national debts 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2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二、成本费用（3=4+5+6+7+8+9+10）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II. Cost expense (3=4+5+6+7+8+9+10)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3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（一）营业成本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(1) Operating costs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4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（二）营业费用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(2) Operating expenses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5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（三）管理费用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(3) Management expenses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6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（四）财务费用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(4) Financial expenses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7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（五）税金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(5) Taxes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8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（六）损失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(6) Losses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9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（七）其他支出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(7) Other expenditures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10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三、利润总额（11=1-2-3）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III. Total profit (11=1−2−3)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11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四、纳税调整增加额（12=13+27）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IV. Adjustment for additional tax payment (12=13+27)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12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（一）超过规定标准的扣除项目金额（13=14+15+16+17+18+19+20+21+22+23+24+25+26）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(1) Amount of deducted items exceeding the stipulated standard (13=14+15+16+17+18+19+20+21+22+23+24+25+26)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13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1.职工福利费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1. Employee welfare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14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2.职工教育经费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2. Employee education funds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15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3.工会经费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3. Labor union expenditure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16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4.利息支出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4. Interest expenses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17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5.业务招待费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5. Business entertainment expenses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18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6.广告费和业务宣传费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6. Advertising fee and business promotion fee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19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7.教育和公益事业捐赠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7. Donations for education and public welfare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20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8.住房公积金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8. Housing provident fund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21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9.社会保险费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9. Social insurance premiums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22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10.折旧费用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10. Depreciation expenses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23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11.无形资产摊销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11. Amortization of intangible assets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24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12.资产损失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12. Asset losses 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25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13.其他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13. Others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26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（二）不允许扣除的项目金额（27=28+29+30+31+32+33+34+35+36）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(2) </w:t>
            </w:r>
            <w:r>
              <w:rPr>
                <w:rFonts w:hint="eastAsia" w:ascii="Times New Roman" w:hAnsi="Times New Roman"/>
                <w:color w:val="000000"/>
                <w:sz w:val="18"/>
                <w:lang w:val="en-US" w:eastAsia="zh-CN"/>
              </w:rPr>
              <w:t>A</w:t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mount not allowed to be deducted (27=28+29+30+31+32+33+34+35+36)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27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1.个人所得税税款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1. Deduction of individual income tax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28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2.税收滞纳金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2. Tax delay charges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29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3.罚金、罚款和被没收财物的损失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3. Losses on penalties, fines, and confiscated properties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30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4.不符合扣除规定的捐赠支出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4. Donation expenses not eligible for deduction regulations 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31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5.赞助支出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5. Sponsorship expenditures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32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6.用于个人和家庭的支出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6. Expenditures for individuals and households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33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7.与取得生产经营收入无关的其他支出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7. Other expenditures unrelated to production and operation income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34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8.投资者工资薪金支出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8. Wage and salary expenditure of investors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35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9.其他不允许扣除的支出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9. Other expenditures not allowed to be deducted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36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五、纳税调整减少额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V. Adjustment to decrease taxable income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37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六、纳税调整后所得（38=11+12-37）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VI. Income after tax adjustment (38=11+12-37)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38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七、弥补以前年度亏损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VII. Covering deficits of previous years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39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八、合伙企业个人合伙人分配比例（%）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VIII. Proportion of individual partners in partnership business (percent)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40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九、允许扣除的个人费用及其他扣除（41=42+43+48+55）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IX. Deductible personal expenses and other deductions (41=42+43+48+55)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41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（一）投资者减除费用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(1) Fees deducted for investors 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42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（二）专项扣除（43=44+45+46+47）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(2) Special deductions (43=44+45+46+47)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43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1.基本养老保险费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1. Basic pension insurance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44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2.基本医疗保险费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2. Basic medical insurance 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45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3.失业保险费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3. Unemployment insurance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46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4.住房公积金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4. Housing provident fund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47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（三）专项附加扣除（48=49+50+51+52+53+54）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(3) Additional special deductions (48=49+50+51+52+53+54)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48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1.子女教育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1. Children</w:t>
            </w:r>
            <w:r>
              <w:rPr>
                <w:rFonts w:hint="eastAsia" w:ascii="Times New Roman" w:hAnsi="Times New Roman"/>
                <w:color w:val="000000"/>
                <w:sz w:val="18"/>
                <w:lang w:val="en-US" w:eastAsia="zh-CN"/>
              </w:rPr>
              <w:t>'</w:t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s Education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49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2.继续教育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2. Continuing education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50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3.大病医疗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3. Critical illness insurance 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51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4.住房贷款利息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4. Interest on housing loans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52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5.住房租金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5. House rent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53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6.赡养老人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6. Support for the elderly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54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（四）依法确定的其他扣除（55=56+57+58+59）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(4) Other deductions stipulated by law (55=56+57+58+59)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55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1. 商业健康保险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1. Commercial health insurance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56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2. 税延养老保险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2. Tax-deferred pension insurance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57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3.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58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4.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59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十、投资抵扣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X. Investment </w:t>
            </w:r>
            <w:r>
              <w:rPr>
                <w:rFonts w:hint="eastAsia" w:ascii="Times New Roman" w:hAnsi="Times New Roman"/>
                <w:color w:val="000000"/>
                <w:sz w:val="18"/>
                <w:lang w:val="en-US" w:eastAsia="zh-CN"/>
              </w:rPr>
              <w:t>d</w:t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eductions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60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十一、准予扣除的个人捐赠支出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XI. Deductible personal donation expenditures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61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十二、应纳税所得额（62=38-39-41-60-61）或[62=（38-39）×40-41-60-61]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12. Taxable income (62=38−39−41−60−61) or [62=(38−39)×40−41−60−61]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62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十三、税率（%）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XIII. Tax rate (percent) 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63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十四、速算扣除数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XIV. Quick deductions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64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十五、应纳税额（65=62×63-64）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XV. Tax payable (65=62×63−64)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65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十六、减免税额（附报《个人所得税减免税事项报告表》）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XVI. Tax deductions and exemptions (attached with </w:t>
            </w:r>
            <w:r>
              <w:rPr>
                <w:rFonts w:ascii="Times New Roman" w:hAnsi="Times New Roman" w:eastAsia="Times New Roman"/>
                <w:i/>
              </w:rPr>
              <w:t>Report Form for Individual Income Tax Reduction or Exemption</w:t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)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66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十七、已缴税额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XVII. Tax paid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67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1" w:type="dxa"/>
            <w:gridSpan w:val="5"/>
            <w:shd w:val="clear" w:color="auto" w:fill="CC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十八、应补/退税额（68=65-66-67）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XVIII. Overdue/refundable income tax (68=65−66−67)</w:t>
            </w:r>
          </w:p>
        </w:tc>
        <w:tc>
          <w:tcPr>
            <w:tcW w:w="719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68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996" w:type="dxa"/>
            <w:gridSpan w:val="7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谨声明：本表是根据国家税收法律法规及相关规定填报的，是真实的、可靠的、完整的。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I hereby declare that this form is completed as per the stipulations of Chinese laws and regulations related to taxation and that all the contents herein are true, reliable, and complete. </w:t>
            </w: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 xml:space="preserve">                                                                      纳税人签字：            年    月    日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Taxpayer (signature and seal): MM/DD/YY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499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经办人：　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Handled by: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经办人身份证件号码：　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sz w:val="18"/>
                <w:lang w:val="en-US" w:eastAsia="zh-CN"/>
              </w:rPr>
              <w:t>H</w:t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andler</w:t>
            </w:r>
            <w:r>
              <w:rPr>
                <w:rFonts w:hint="eastAsia" w:ascii="Times New Roman" w:hAnsi="Times New Roman"/>
                <w:color w:val="000000"/>
                <w:sz w:val="18"/>
                <w:lang w:val="en-US" w:eastAsia="zh-CN"/>
              </w:rPr>
              <w:t xml:space="preserve">'s </w:t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I</w:t>
            </w:r>
            <w:r>
              <w:rPr>
                <w:rFonts w:hint="eastAsia" w:ascii="Times New Roman" w:hAnsi="Times New Roman"/>
                <w:color w:val="000000"/>
                <w:sz w:val="18"/>
                <w:lang w:val="en-US" w:eastAsia="zh-CN"/>
              </w:rPr>
              <w:t>D</w:t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 No.: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代理机构签章：　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Delegated agency (signature and seal):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代理机构统一社会信用代码：　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Unified social credit code of the agency:</w:t>
            </w:r>
          </w:p>
        </w:tc>
        <w:tc>
          <w:tcPr>
            <w:tcW w:w="499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受理人：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Accepted by: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受理税务机关（章）：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Accepting tax authority (seal):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受理日期：         年    月    日</w:t>
            </w:r>
            <w:r>
              <w:rPr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18"/>
              </w:rPr>
              <w:t>Accepted on: MM/DD/YY</w:t>
            </w:r>
          </w:p>
        </w:tc>
      </w:tr>
    </w:tbl>
    <w:p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hint="eastAsia" w:ascii="宋体" w:hAnsi="宋体" w:cs="宋体"/>
          <w:b/>
          <w:color w:val="000000"/>
          <w:sz w:val="18"/>
        </w:rPr>
        <w:t>国家税务总局监制</w:t>
      </w:r>
      <w:r>
        <w:rPr>
          <w:snapToGrid w:val="0"/>
        </w:rPr>
        <w:br w:type="textWrapping"/>
      </w:r>
      <w:r>
        <w:rPr>
          <w:rFonts w:ascii="Times New Roman" w:hAnsi="Times New Roman" w:eastAsia="Times New Roman"/>
          <w:b/>
          <w:color w:val="000000"/>
          <w:sz w:val="18"/>
        </w:rPr>
        <w:t>Issued under the supervision of the State Administration of Taxation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tABiE0sjM1NLQyUdpeDU4uLM/DyQAqNaAJpm4X0sAAAA"/>
  </w:docVars>
  <w:rsids>
    <w:rsidRoot w:val="23FE0244"/>
    <w:rsid w:val="000D0900"/>
    <w:rsid w:val="001E7881"/>
    <w:rsid w:val="00295C2F"/>
    <w:rsid w:val="003C1742"/>
    <w:rsid w:val="00581B24"/>
    <w:rsid w:val="006D775E"/>
    <w:rsid w:val="00A51517"/>
    <w:rsid w:val="00B502A7"/>
    <w:rsid w:val="00EE3E1E"/>
    <w:rsid w:val="03897DC8"/>
    <w:rsid w:val="223008FD"/>
    <w:rsid w:val="23FE0244"/>
    <w:rsid w:val="29D957D8"/>
    <w:rsid w:val="3C6A522D"/>
    <w:rsid w:val="5E180EF9"/>
    <w:rsid w:val="7D6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9"/>
    <w:uiPriority w:val="0"/>
    <w:rPr>
      <w:b/>
      <w:bCs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12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13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14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character" w:customStyle="1" w:styleId="15">
    <w:name w:val="批注文字 Char"/>
    <w:basedOn w:val="9"/>
    <w:link w:val="2"/>
    <w:qFormat/>
    <w:uiPriority w:val="0"/>
    <w:rPr>
      <w:kern w:val="2"/>
      <w:sz w:val="21"/>
      <w:szCs w:val="22"/>
    </w:r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7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9">
    <w:name w:val="批注主题 Char"/>
    <w:basedOn w:val="15"/>
    <w:link w:val="6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796</Words>
  <Characters>4538</Characters>
  <Lines>37</Lines>
  <Paragraphs>10</Paragraphs>
  <TotalTime>2</TotalTime>
  <ScaleCrop>false</ScaleCrop>
  <LinksUpToDate>false</LinksUpToDate>
  <CharactersWithSpaces>5324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2019-10-28T08:17:00Z</dcterms:created>
  <dc:creator>陈莉佳</dc:creator>
  <cp:lastModifiedBy>yukuriiiii</cp:lastModifiedBy>
  <dcterms:modified xsi:type="dcterms:W3CDTF">2022-05-26T03:03:20Z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F9AD7030CE78451391A4FE2A578E8972</vt:lpwstr>
  </property>
</Properties>
</file>