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非机动车登记站地址和联系电话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</w:rPr>
        <w:t>Address and Contact of Non-</w:t>
      </w:r>
      <w:r>
        <w:rPr>
          <w:rFonts w:hint="eastAsia" w:ascii="Times New Roman" w:hAnsi="Times New Roman" w:eastAsia="宋体" w:cs="Times New Roman"/>
          <w:b/>
          <w:sz w:val="28"/>
          <w:lang w:val="en-US" w:eastAsia="zh-CN"/>
        </w:rPr>
        <w:t>m</w:t>
      </w:r>
      <w:r>
        <w:rPr>
          <w:rFonts w:ascii="Times New Roman" w:hAnsi="Times New Roman" w:eastAsia="Times New Roman" w:cs="Times New Roman"/>
          <w:b/>
          <w:sz w:val="28"/>
        </w:rPr>
        <w:t xml:space="preserve">otor Vehicle Registration Sites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1.朝阳交通支队亚运村非机动车登记站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1. Asian Games Village registration site for non-motor vehicles, Chaoyang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Tel: 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12123</w:t>
      </w:r>
      <w:bookmarkStart w:id="1" w:name="_GoBack"/>
      <w:bookmarkEnd w:id="1"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地址：北京市朝阳区拂林路甲9号（北五环仰山桥东北角）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No. A9, Fulin Road, Chaoyang District, Beijing (Northeast corner of Yangshan Bridge, North Fifth Ring Road)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2.大兴交通支队非机动车登记站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2. Registration site for non-motor vehicles, Daxing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Tel: 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12123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地址：北京市大兴区黄村镇黄马路8号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No. 8, Huangma Road, Huangcun Town, Daxing District, Beijing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3.东城交通支队非机动车登记站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3. Registration site for non-motor vehicles, Dongcheng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Tel: 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12123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地址：北京市东城区永定门外民主北街26号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No. 26, Minzhu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North</w:t>
      </w:r>
      <w:r>
        <w:rPr>
          <w:rFonts w:ascii="Times New Roman" w:hAnsi="Times New Roman" w:eastAsia="Times New Roman" w:cs="Times New Roman"/>
        </w:rPr>
        <w:t xml:space="preserve"> Street, Yongdingmenwai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Subdistrict</w:t>
      </w:r>
      <w:r>
        <w:rPr>
          <w:rFonts w:ascii="Times New Roman" w:hAnsi="Times New Roman" w:eastAsia="Times New Roman" w:cs="Times New Roman"/>
        </w:rPr>
        <w:t>, Dongcheng District, Beijing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4.房山交通支队非机动车登记站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4. Registration site for non-motor vehicles, Fangshan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Tel: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10-12123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地址：北京市房山区拱辰街道月华北大街32号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No. 32, Yuehua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North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eastAsia="宋体" w:cs="Times New Roman"/>
          <w:lang w:val="en-US" w:eastAsia="zh-CN"/>
        </w:rPr>
        <w:t>Street</w:t>
      </w:r>
      <w:r>
        <w:rPr>
          <w:rFonts w:ascii="Times New Roman" w:hAnsi="Times New Roman" w:eastAsia="Times New Roman" w:cs="Times New Roman"/>
        </w:rPr>
        <w:t>, Gongchen Subdistrict, Fangshan District, Beijing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5.丰台交通支队非机动车登记站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5. Registration site for non-motor vehicles, Fengtai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Tel: 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12123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地址：北京市丰台区南苑路7号（区政务服务中心）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No. 7, Nanyuan Road (Fengtai District Government Service Center), Fengtai District, Beijing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6.海淀交通支队非机动车登记站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6. Registration site for non-motor vehicles, Haidian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Tel: 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12123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地址：北京市海淀区皂君庙路5号（海淀区政务服务中心联想桥分中心）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No. 5, Zaojunmiao Road (Haidian District Government Service Center Lianxiang Bridge Sub-center), Haidian District, Beijing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7.怀柔交通支队非机动车登记站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7. Registration site for non-motor vehicles, Huairou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Tel: 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12123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地址：北京市怀柔区青春路37号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No. 37, Qingchun Road, Huairou District, Beijing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8.门头沟交通支队非机动车登记站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8. Registration site for non-motor vehicles, Mentougou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Tel: 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12123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地址：北京市门头沟区滨河路72号一层（区政府服务中心）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1F, No. 72, Binhe Road (Mentougou District Government Service Center), Mentougou District, Beijing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9.密云交通支队非机动车登记站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9. Registration site for non-motor vehicles, Miyun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Tel: 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12123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地址：北京市密云区白石岭村（立新兰华检测场后侧）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Baishiling Village (behind Lixin Lanhua Motor Vehicles Detection Co., Ltd.), Miyun District, Beijing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10.平谷交通支队非机动车登记站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10. Registration site for non-motor vehicles, Pinggu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Tel: 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12123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地址：北京市平谷区兴谷东路(</w:t>
      </w:r>
      <w:bookmarkStart w:id="0" w:name="OLE_LINK3"/>
      <w:r>
        <w:rPr>
          <w:rFonts w:ascii="Times New Roman" w:hAnsi="Times New Roman" w:cs="Times New Roman"/>
        </w:rPr>
        <w:t>北京市人工影响天气综合科学试验基地</w:t>
      </w:r>
      <w:bookmarkEnd w:id="0"/>
      <w:r>
        <w:rPr>
          <w:rFonts w:ascii="Times New Roman" w:hAnsi="Times New Roman" w:cs="Times New Roman"/>
        </w:rPr>
        <w:t>南侧)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Xinggu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East</w:t>
      </w:r>
      <w:r>
        <w:rPr>
          <w:rFonts w:ascii="Times New Roman" w:hAnsi="Times New Roman" w:eastAsia="Times New Roman" w:cs="Times New Roman"/>
        </w:rPr>
        <w:t xml:space="preserve"> Road (South of Beijing Weather Modification Comprehensive Scientific Experiment Base), Pinggu District, Beijing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11.石景山交通支队非机动车登记站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11. Registration site for non-motor vehicles, Shijingshan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Tel: 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12123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地址：北京市石景山区实兴大街30号院17号楼（区政务服务中心）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Building 17, No. 30 Courtyard, Shixing Street (Shijingshan District Government Service Center), Shijingshan District, Beijing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12.顺义交通支队非机动车登记站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12. Registration site for non-motor vehicles, Shunyi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Tel: 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12123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地址：北京市顺义区复兴东街3号（区政务服务中心）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No. 3, Fuxing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East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hint="eastAsia" w:ascii="Times New Roman" w:hAnsi="Times New Roman" w:eastAsia="宋体" w:cs="Times New Roman"/>
          <w:lang w:val="en-US" w:eastAsia="zh-CN"/>
        </w:rPr>
        <w:t>Street</w:t>
      </w:r>
      <w:r>
        <w:rPr>
          <w:rFonts w:ascii="Times New Roman" w:hAnsi="Times New Roman" w:eastAsia="Times New Roman" w:cs="Times New Roman"/>
        </w:rPr>
        <w:t xml:space="preserve"> (Shunyi District Government Service Center), Shunyi District, Beijing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13.通州交通支队非机动车登记站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13. Registration site for non-motor vehicles, Tongzhou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Tel: 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12123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地址：通州区翠屏南里街2号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No. 2, Cuiping Nanli Street, Tongzhou District, Beijing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14.西城交通支队非机动车登记站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14. Registration site for non-motor vehicles, Xicheng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Tel: 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12123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地址：北京市西城区广外红莲南路33号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No. 33, Honglian South Road, Guang'anmenwai Subdistrict, Xicheng District, Beijing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15.延庆交通支队非机动车登记站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15. Registration site for non-motor vehicles, Yanqing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Tel: 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12123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地址：北京市延庆庆园街60号延庆区政务服务中心四层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4F, Yanqing District Government Service Center, No. 60, Qingyuan Street, Yanqing District, Beijing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16.昌平交通支队非机动车登记站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16. Registration site for non-motor vehicles, Changping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Tel: 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12123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地址：北京市昌平区马池口镇马池口村（检测场对面）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Machikou Village (opposite Beifang Motor Vehicles Detection Site), Machikou Town, Changping District, Beijing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17.朝阳交通支队非机动车登记站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17. Registration site for non-motor vehicles, Chaoyang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Tel: 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12123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地址：北京市朝阳区百子湾西里303号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No. 303, Baiziwan Xili, Chaoyang District, Beijing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18.丰台交通支队大红门大队非机动车登记站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18. Registration site for non-motor vehicles, Dahongmen traffic police brigade, Fengtai traffic police detachment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 话：010—12123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 xml:space="preserve">Tel: </w:t>
      </w:r>
      <w:r>
        <w:rPr>
          <w:rFonts w:hint="eastAsia" w:ascii="Times New Roman" w:hAnsi="Times New Roman" w:eastAsia="宋体" w:cs="Times New Roman"/>
          <w:lang w:val="en-US" w:eastAsia="zh-CN"/>
        </w:rPr>
        <w:t>(</w:t>
      </w:r>
      <w:r>
        <w:rPr>
          <w:rFonts w:ascii="Times New Roman" w:hAnsi="Times New Roman" w:eastAsia="Times New Roman" w:cs="Times New Roman"/>
        </w:rPr>
        <w:t>8610</w:t>
      </w:r>
      <w:r>
        <w:rPr>
          <w:rFonts w:hint="eastAsia" w:ascii="Times New Roman" w:hAnsi="Times New Roman" w:eastAsia="宋体" w:cs="Times New Roman"/>
          <w:lang w:val="en-US" w:eastAsia="zh-CN"/>
        </w:rPr>
        <w:t>)</w:t>
      </w:r>
      <w:r>
        <w:rPr>
          <w:rFonts w:ascii="Times New Roman" w:hAnsi="Times New Roman" w:eastAsia="Times New Roman" w:cs="Times New Roman"/>
        </w:rPr>
        <w:t>12123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地址：北京市丰台区大红门西前街137号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eastAsia="Times New Roman" w:cs="Times New Roman"/>
        </w:rPr>
        <w:t>Address: No. 137, Dahongmen Xiqian Street, Fengtai District, Beijing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NzGxtDAyNrEwtjBU0lEKTi0uzszPAykwrAUA2OLhASwAAAA="/>
    <w:docVar w:name="commondata" w:val="eyJoZGlkIjoiMjIzNTI4N2UwNjg4NTM5Yzk1MGY3YjI1MjA0NDY0MmMifQ=="/>
  </w:docVars>
  <w:rsids>
    <w:rsidRoot w:val="00545AB1"/>
    <w:rsid w:val="000171E5"/>
    <w:rsid w:val="00161799"/>
    <w:rsid w:val="00545AB1"/>
    <w:rsid w:val="008625D7"/>
    <w:rsid w:val="008740FE"/>
    <w:rsid w:val="008B0D28"/>
    <w:rsid w:val="00AB46E6"/>
    <w:rsid w:val="186A66E6"/>
    <w:rsid w:val="2A4A7625"/>
    <w:rsid w:val="33BD5455"/>
    <w:rsid w:val="585F5E89"/>
    <w:rsid w:val="6410744F"/>
    <w:rsid w:val="6A927E41"/>
    <w:rsid w:val="6D4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annotation reference"/>
    <w:basedOn w:val="9"/>
    <w:uiPriority w:val="0"/>
    <w:rPr>
      <w:sz w:val="18"/>
      <w:szCs w:val="18"/>
    </w:rPr>
  </w:style>
  <w:style w:type="character" w:customStyle="1" w:styleId="12">
    <w:name w:val="批注文字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eastAsia="zh-CN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character" w:customStyle="1" w:styleId="14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character" w:customStyle="1" w:styleId="15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1249</Words>
  <Characters>4462</Characters>
  <Lines>34</Lines>
  <Paragraphs>9</Paragraphs>
  <TotalTime>18</TotalTime>
  <ScaleCrop>false</ScaleCrop>
  <LinksUpToDate>false</LinksUpToDate>
  <CharactersWithSpaces>4926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2022-09-02T08:43:00Z</dcterms:created>
  <dc:creator>crionline</dc:creator>
  <cp:lastModifiedBy>Diamonds</cp:lastModifiedBy>
  <dcterms:modified xsi:type="dcterms:W3CDTF">2022-09-21T05:49:53Z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569153C73B1B4FD29D455723FA0E59A9</vt:lpwstr>
  </property>
</Properties>
</file>